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7F67" w14:textId="77777777" w:rsidR="006B1A5D" w:rsidRPr="00B7616C" w:rsidRDefault="006B1A5D" w:rsidP="00DF4125">
      <w:pPr>
        <w:spacing w:line="276" w:lineRule="auto"/>
        <w:jc w:val="center"/>
        <w:rPr>
          <w:b/>
          <w:sz w:val="40"/>
          <w:szCs w:val="40"/>
        </w:rPr>
      </w:pPr>
      <w:r w:rsidRPr="00B7616C">
        <w:rPr>
          <w:b/>
          <w:sz w:val="40"/>
          <w:szCs w:val="40"/>
        </w:rPr>
        <w:t>Negativ</w:t>
      </w:r>
      <w:r w:rsidR="00E72526" w:rsidRPr="00B7616C">
        <w:rPr>
          <w:b/>
          <w:sz w:val="40"/>
          <w:szCs w:val="40"/>
        </w:rPr>
        <w:t>ne stvari u sportskim aktivnostima</w:t>
      </w:r>
    </w:p>
    <w:p w14:paraId="1686916D" w14:textId="77777777" w:rsidR="00E72526" w:rsidRPr="00B7616C" w:rsidRDefault="00E72526" w:rsidP="00DF4125">
      <w:pPr>
        <w:spacing w:line="276" w:lineRule="auto"/>
        <w:jc w:val="center"/>
        <w:rPr>
          <w:sz w:val="32"/>
          <w:szCs w:val="32"/>
        </w:rPr>
      </w:pPr>
    </w:p>
    <w:p w14:paraId="4385B194" w14:textId="77777777" w:rsidR="0040312E" w:rsidRPr="00050C6D" w:rsidRDefault="00350DD6" w:rsidP="00DF4125">
      <w:pPr>
        <w:spacing w:line="276" w:lineRule="auto"/>
        <w:rPr>
          <w:rFonts w:ascii="Times New Roman" w:hAnsi="Times New Roman" w:cs="Times New Roman"/>
          <w:sz w:val="32"/>
          <w:szCs w:val="32"/>
        </w:rPr>
      </w:pPr>
      <w:r w:rsidRPr="00050C6D">
        <w:rPr>
          <w:rFonts w:ascii="Times New Roman" w:hAnsi="Times New Roman" w:cs="Times New Roman"/>
          <w:sz w:val="32"/>
          <w:szCs w:val="32"/>
        </w:rPr>
        <w:t>Negativne stvari u sportu svak</w:t>
      </w:r>
      <w:r w:rsidR="00A02508" w:rsidRPr="00050C6D">
        <w:rPr>
          <w:rFonts w:ascii="Times New Roman" w:hAnsi="Times New Roman" w:cs="Times New Roman"/>
          <w:sz w:val="32"/>
          <w:szCs w:val="32"/>
        </w:rPr>
        <w:t>ako jesu nasilje na stadionima</w:t>
      </w:r>
      <w:r w:rsidR="00E5266C">
        <w:rPr>
          <w:rFonts w:ascii="Times New Roman" w:hAnsi="Times New Roman" w:cs="Times New Roman"/>
          <w:sz w:val="32"/>
          <w:szCs w:val="32"/>
        </w:rPr>
        <w:t xml:space="preserve"> i</w:t>
      </w:r>
      <w:r w:rsidR="0000294B" w:rsidRPr="00050C6D">
        <w:rPr>
          <w:rFonts w:ascii="Times New Roman" w:hAnsi="Times New Roman" w:cs="Times New Roman"/>
          <w:sz w:val="32"/>
          <w:szCs w:val="32"/>
        </w:rPr>
        <w:t xml:space="preserve"> </w:t>
      </w:r>
      <w:r w:rsidRPr="00050C6D">
        <w:rPr>
          <w:rFonts w:ascii="Times New Roman" w:hAnsi="Times New Roman" w:cs="Times New Roman"/>
          <w:sz w:val="32"/>
          <w:szCs w:val="32"/>
        </w:rPr>
        <w:t xml:space="preserve">doping </w:t>
      </w:r>
      <w:r w:rsidR="008815C7" w:rsidRPr="00050C6D">
        <w:rPr>
          <w:rFonts w:ascii="Times New Roman" w:hAnsi="Times New Roman" w:cs="Times New Roman"/>
          <w:sz w:val="32"/>
          <w:szCs w:val="32"/>
        </w:rPr>
        <w:t>ali ono na šta</w:t>
      </w:r>
      <w:r w:rsidR="00A02508" w:rsidRPr="00050C6D">
        <w:rPr>
          <w:rFonts w:ascii="Times New Roman" w:hAnsi="Times New Roman" w:cs="Times New Roman"/>
          <w:sz w:val="32"/>
          <w:szCs w:val="32"/>
        </w:rPr>
        <w:t xml:space="preserve"> bih ukazao </w:t>
      </w:r>
      <w:r w:rsidR="008815C7" w:rsidRPr="00050C6D">
        <w:rPr>
          <w:rFonts w:ascii="Times New Roman" w:hAnsi="Times New Roman" w:cs="Times New Roman"/>
          <w:sz w:val="32"/>
          <w:szCs w:val="32"/>
        </w:rPr>
        <w:t>kao najčešće a samim tim i</w:t>
      </w:r>
      <w:r w:rsidR="006663FD" w:rsidRPr="00050C6D">
        <w:rPr>
          <w:rFonts w:ascii="Times New Roman" w:hAnsi="Times New Roman" w:cs="Times New Roman"/>
          <w:sz w:val="32"/>
          <w:szCs w:val="32"/>
        </w:rPr>
        <w:t xml:space="preserve"> najširi spektar loših uticaja </w:t>
      </w:r>
      <w:r w:rsidR="00A02508" w:rsidRPr="00050C6D">
        <w:rPr>
          <w:rFonts w:ascii="Times New Roman" w:hAnsi="Times New Roman" w:cs="Times New Roman"/>
          <w:sz w:val="32"/>
          <w:szCs w:val="32"/>
        </w:rPr>
        <w:t>jeste loš trenerski pristup</w:t>
      </w:r>
      <w:r w:rsidR="006663FD" w:rsidRPr="00050C6D">
        <w:rPr>
          <w:rFonts w:ascii="Times New Roman" w:hAnsi="Times New Roman" w:cs="Times New Roman"/>
          <w:sz w:val="32"/>
          <w:szCs w:val="32"/>
        </w:rPr>
        <w:t>.</w:t>
      </w:r>
    </w:p>
    <w:p w14:paraId="7AFA5055" w14:textId="77777777" w:rsidR="006A2CE2" w:rsidRPr="00050C6D" w:rsidRDefault="0040312E" w:rsidP="00DF4125">
      <w:pPr>
        <w:spacing w:line="276" w:lineRule="auto"/>
        <w:rPr>
          <w:rFonts w:ascii="Times New Roman" w:hAnsi="Times New Roman" w:cs="Times New Roman"/>
          <w:sz w:val="32"/>
          <w:szCs w:val="32"/>
        </w:rPr>
      </w:pPr>
      <w:r w:rsidRPr="00050C6D">
        <w:rPr>
          <w:rFonts w:ascii="Times New Roman" w:hAnsi="Times New Roman" w:cs="Times New Roman"/>
          <w:sz w:val="32"/>
          <w:szCs w:val="32"/>
        </w:rPr>
        <w:t>Loš trenerski uticaj</w:t>
      </w:r>
      <w:r w:rsidR="003A274A" w:rsidRPr="00050C6D">
        <w:rPr>
          <w:rFonts w:ascii="Times New Roman" w:hAnsi="Times New Roman" w:cs="Times New Roman"/>
          <w:sz w:val="32"/>
          <w:szCs w:val="32"/>
        </w:rPr>
        <w:t xml:space="preserve"> se</w:t>
      </w:r>
      <w:r w:rsidRPr="00050C6D">
        <w:rPr>
          <w:rFonts w:ascii="Times New Roman" w:hAnsi="Times New Roman" w:cs="Times New Roman"/>
          <w:sz w:val="32"/>
          <w:szCs w:val="32"/>
        </w:rPr>
        <w:t xml:space="preserve"> </w:t>
      </w:r>
      <w:r w:rsidR="003A274A" w:rsidRPr="00050C6D">
        <w:rPr>
          <w:rFonts w:ascii="Times New Roman" w:hAnsi="Times New Roman" w:cs="Times New Roman"/>
          <w:sz w:val="32"/>
          <w:szCs w:val="32"/>
        </w:rPr>
        <w:t xml:space="preserve">na žalost najčešće sreće u radu sa decom. </w:t>
      </w:r>
      <w:r w:rsidR="00FB12B3" w:rsidRPr="00050C6D">
        <w:rPr>
          <w:rFonts w:ascii="Times New Roman" w:hAnsi="Times New Roman" w:cs="Times New Roman"/>
          <w:sz w:val="32"/>
          <w:szCs w:val="32"/>
        </w:rPr>
        <w:t xml:space="preserve">U većini sportskih organizacija i klubova u Srbiji rad sa decom je poveren </w:t>
      </w:r>
      <w:r w:rsidR="00355D7F" w:rsidRPr="00050C6D">
        <w:rPr>
          <w:rFonts w:ascii="Times New Roman" w:hAnsi="Times New Roman" w:cs="Times New Roman"/>
          <w:sz w:val="32"/>
          <w:szCs w:val="32"/>
        </w:rPr>
        <w:t>osobama koje su bivši sportisti i</w:t>
      </w:r>
      <w:r w:rsidR="006A46E5" w:rsidRPr="00050C6D">
        <w:rPr>
          <w:rFonts w:ascii="Times New Roman" w:hAnsi="Times New Roman" w:cs="Times New Roman"/>
          <w:sz w:val="32"/>
          <w:szCs w:val="32"/>
        </w:rPr>
        <w:t xml:space="preserve"> </w:t>
      </w:r>
      <w:r w:rsidR="00837B35" w:rsidRPr="00050C6D">
        <w:rPr>
          <w:rFonts w:ascii="Times New Roman" w:hAnsi="Times New Roman" w:cs="Times New Roman"/>
          <w:sz w:val="32"/>
          <w:szCs w:val="32"/>
        </w:rPr>
        <w:t xml:space="preserve">još gore je što </w:t>
      </w:r>
      <w:r w:rsidR="006A46E5" w:rsidRPr="00050C6D">
        <w:rPr>
          <w:rFonts w:ascii="Times New Roman" w:hAnsi="Times New Roman" w:cs="Times New Roman"/>
          <w:sz w:val="32"/>
          <w:szCs w:val="32"/>
        </w:rPr>
        <w:t xml:space="preserve">nisu pedagoški obučeni </w:t>
      </w:r>
      <w:r w:rsidR="00837B35" w:rsidRPr="00050C6D">
        <w:rPr>
          <w:rFonts w:ascii="Times New Roman" w:hAnsi="Times New Roman" w:cs="Times New Roman"/>
          <w:sz w:val="32"/>
          <w:szCs w:val="32"/>
        </w:rPr>
        <w:t xml:space="preserve">za rad sa decom. </w:t>
      </w:r>
      <w:r w:rsidR="00FE7797" w:rsidRPr="00050C6D">
        <w:rPr>
          <w:rFonts w:ascii="Times New Roman" w:hAnsi="Times New Roman" w:cs="Times New Roman"/>
          <w:sz w:val="32"/>
          <w:szCs w:val="32"/>
        </w:rPr>
        <w:t>Trening dece u na</w:t>
      </w:r>
      <w:r w:rsidR="009A2E69">
        <w:rPr>
          <w:rFonts w:ascii="Times New Roman" w:hAnsi="Times New Roman" w:cs="Times New Roman"/>
          <w:sz w:val="32"/>
          <w:szCs w:val="32"/>
        </w:rPr>
        <w:t xml:space="preserve">jranijem uzrastu, </w:t>
      </w:r>
      <w:r w:rsidR="00FE7797" w:rsidRPr="00050C6D">
        <w:rPr>
          <w:rFonts w:ascii="Times New Roman" w:hAnsi="Times New Roman" w:cs="Times New Roman"/>
          <w:sz w:val="32"/>
          <w:szCs w:val="32"/>
        </w:rPr>
        <w:t xml:space="preserve">trebao bi da bude pre svega povezan sa igrom i druženjem kroz koje će oni razvijati bazične motoričke sposobnosti kao što su </w:t>
      </w:r>
      <w:r w:rsidR="00F94354" w:rsidRPr="00050C6D">
        <w:rPr>
          <w:rFonts w:ascii="Times New Roman" w:hAnsi="Times New Roman" w:cs="Times New Roman"/>
          <w:sz w:val="32"/>
          <w:szCs w:val="32"/>
        </w:rPr>
        <w:t>koordinacija, ravnoteža idr.</w:t>
      </w:r>
      <w:r w:rsidR="00FE7797" w:rsidRPr="00050C6D">
        <w:rPr>
          <w:rFonts w:ascii="Times New Roman" w:hAnsi="Times New Roman" w:cs="Times New Roman"/>
          <w:sz w:val="32"/>
          <w:szCs w:val="32"/>
        </w:rPr>
        <w:t xml:space="preserve"> Rad sa decom pre svega trebalo bi </w:t>
      </w:r>
      <w:r w:rsidR="00F260F3" w:rsidRPr="00050C6D">
        <w:rPr>
          <w:rFonts w:ascii="Times New Roman" w:hAnsi="Times New Roman" w:cs="Times New Roman"/>
          <w:sz w:val="32"/>
          <w:szCs w:val="32"/>
        </w:rPr>
        <w:t>poveriti osobi koja ima pedagoški pristup</w:t>
      </w:r>
      <w:r w:rsidR="008F7F63" w:rsidRPr="00050C6D">
        <w:rPr>
          <w:rFonts w:ascii="Times New Roman" w:hAnsi="Times New Roman" w:cs="Times New Roman"/>
          <w:sz w:val="32"/>
          <w:szCs w:val="32"/>
        </w:rPr>
        <w:t xml:space="preserve">, osobi </w:t>
      </w:r>
      <w:r w:rsidR="004019F2" w:rsidRPr="00050C6D">
        <w:rPr>
          <w:rFonts w:ascii="Times New Roman" w:hAnsi="Times New Roman" w:cs="Times New Roman"/>
          <w:sz w:val="32"/>
          <w:szCs w:val="32"/>
        </w:rPr>
        <w:t>koja je visoko kvalifikovana. Veliki problem klubova u Srbiji je upr</w:t>
      </w:r>
      <w:r w:rsidR="00476DD7" w:rsidRPr="00050C6D">
        <w:rPr>
          <w:rFonts w:ascii="Times New Roman" w:hAnsi="Times New Roman" w:cs="Times New Roman"/>
          <w:sz w:val="32"/>
          <w:szCs w:val="32"/>
        </w:rPr>
        <w:t xml:space="preserve">avo loš rad sa decom što se kasnije odražava na nedostatak sportista koji </w:t>
      </w:r>
      <w:r w:rsidR="00C56C56">
        <w:rPr>
          <w:rFonts w:ascii="Times New Roman" w:hAnsi="Times New Roman" w:cs="Times New Roman"/>
          <w:sz w:val="32"/>
          <w:szCs w:val="32"/>
        </w:rPr>
        <w:t>bi trebali</w:t>
      </w:r>
      <w:r w:rsidR="00CE5EA6" w:rsidRPr="00050C6D">
        <w:rPr>
          <w:rFonts w:ascii="Times New Roman" w:hAnsi="Times New Roman" w:cs="Times New Roman"/>
          <w:sz w:val="32"/>
          <w:szCs w:val="32"/>
        </w:rPr>
        <w:t xml:space="preserve"> da se takmiče za A selekciju, zatim se problem rešava kupovinom igrača a problem je u stvari u lošem pristupu u radu sa mlađim kate</w:t>
      </w:r>
      <w:r w:rsidR="00B839D2" w:rsidRPr="00050C6D">
        <w:rPr>
          <w:rFonts w:ascii="Times New Roman" w:hAnsi="Times New Roman" w:cs="Times New Roman"/>
          <w:sz w:val="32"/>
          <w:szCs w:val="32"/>
        </w:rPr>
        <w:t>gorijama</w:t>
      </w:r>
      <w:r w:rsidR="00C56C56">
        <w:rPr>
          <w:rFonts w:ascii="Times New Roman" w:hAnsi="Times New Roman" w:cs="Times New Roman"/>
          <w:sz w:val="32"/>
          <w:szCs w:val="32"/>
        </w:rPr>
        <w:t>, odatle i</w:t>
      </w:r>
      <w:r w:rsidR="009F2270" w:rsidRPr="00050C6D">
        <w:rPr>
          <w:rFonts w:ascii="Times New Roman" w:hAnsi="Times New Roman" w:cs="Times New Roman"/>
          <w:sz w:val="32"/>
          <w:szCs w:val="32"/>
        </w:rPr>
        <w:t xml:space="preserve"> izreka „bez mlađih kategorija u klubu nema ni prvog tima“</w:t>
      </w:r>
      <w:r w:rsidR="00B839D2" w:rsidRPr="00050C6D">
        <w:rPr>
          <w:rFonts w:ascii="Times New Roman" w:hAnsi="Times New Roman" w:cs="Times New Roman"/>
          <w:sz w:val="32"/>
          <w:szCs w:val="32"/>
        </w:rPr>
        <w:t xml:space="preserve">. </w:t>
      </w:r>
    </w:p>
    <w:p w14:paraId="6FE8B759" w14:textId="77777777" w:rsidR="00E72526" w:rsidRDefault="005C3339" w:rsidP="00DF4125">
      <w:pPr>
        <w:spacing w:line="276" w:lineRule="auto"/>
        <w:rPr>
          <w:rFonts w:ascii="Times New Roman" w:hAnsi="Times New Roman" w:cs="Times New Roman"/>
          <w:sz w:val="32"/>
          <w:szCs w:val="32"/>
        </w:rPr>
      </w:pPr>
      <w:r w:rsidRPr="00050C6D">
        <w:rPr>
          <w:rFonts w:ascii="Times New Roman" w:hAnsi="Times New Roman" w:cs="Times New Roman"/>
          <w:sz w:val="32"/>
          <w:szCs w:val="32"/>
        </w:rPr>
        <w:t xml:space="preserve">Mala je verovatnoća da će </w:t>
      </w:r>
      <w:r w:rsidR="004A57F1">
        <w:rPr>
          <w:rFonts w:ascii="Times New Roman" w:hAnsi="Times New Roman" w:cs="Times New Roman"/>
          <w:sz w:val="32"/>
          <w:szCs w:val="32"/>
        </w:rPr>
        <w:t>većina dece</w:t>
      </w:r>
      <w:r w:rsidR="00A0262C" w:rsidRPr="00050C6D">
        <w:rPr>
          <w:rFonts w:ascii="Times New Roman" w:hAnsi="Times New Roman" w:cs="Times New Roman"/>
          <w:sz w:val="32"/>
          <w:szCs w:val="32"/>
        </w:rPr>
        <w:t xml:space="preserve"> iz grupe ili sa treninga postati vrhun</w:t>
      </w:r>
      <w:r w:rsidR="004A57F1">
        <w:rPr>
          <w:rFonts w:ascii="Times New Roman" w:hAnsi="Times New Roman" w:cs="Times New Roman"/>
          <w:sz w:val="32"/>
          <w:szCs w:val="32"/>
        </w:rPr>
        <w:t>ski sportisti ali svi će jednog</w:t>
      </w:r>
      <w:r w:rsidR="00A0262C" w:rsidRPr="00050C6D">
        <w:rPr>
          <w:rFonts w:ascii="Times New Roman" w:hAnsi="Times New Roman" w:cs="Times New Roman"/>
          <w:sz w:val="32"/>
          <w:szCs w:val="32"/>
        </w:rPr>
        <w:t xml:space="preserve"> dana biti odrasli ljudi koji su zaposleni </w:t>
      </w:r>
      <w:r w:rsidR="00670D10" w:rsidRPr="00050C6D">
        <w:rPr>
          <w:rFonts w:ascii="Times New Roman" w:hAnsi="Times New Roman" w:cs="Times New Roman"/>
          <w:sz w:val="32"/>
          <w:szCs w:val="32"/>
        </w:rPr>
        <w:t xml:space="preserve">i </w:t>
      </w:r>
      <w:r w:rsidR="00A0262C" w:rsidRPr="00050C6D">
        <w:rPr>
          <w:rFonts w:ascii="Times New Roman" w:hAnsi="Times New Roman" w:cs="Times New Roman"/>
          <w:sz w:val="32"/>
          <w:szCs w:val="32"/>
        </w:rPr>
        <w:t xml:space="preserve">imaju porodicu. Tako da bi deca trebala da kroz igru </w:t>
      </w:r>
      <w:r w:rsidR="00526DEB" w:rsidRPr="00050C6D">
        <w:rPr>
          <w:rFonts w:ascii="Times New Roman" w:hAnsi="Times New Roman" w:cs="Times New Roman"/>
          <w:sz w:val="32"/>
          <w:szCs w:val="32"/>
        </w:rPr>
        <w:t xml:space="preserve">i </w:t>
      </w:r>
      <w:r w:rsidR="00A0262C" w:rsidRPr="00050C6D">
        <w:rPr>
          <w:rFonts w:ascii="Times New Roman" w:hAnsi="Times New Roman" w:cs="Times New Roman"/>
          <w:sz w:val="32"/>
          <w:szCs w:val="32"/>
        </w:rPr>
        <w:t xml:space="preserve">druženje </w:t>
      </w:r>
      <w:r w:rsidR="00526DEB" w:rsidRPr="00050C6D">
        <w:rPr>
          <w:rFonts w:ascii="Times New Roman" w:hAnsi="Times New Roman" w:cs="Times New Roman"/>
          <w:sz w:val="32"/>
          <w:szCs w:val="32"/>
        </w:rPr>
        <w:t>razviju socijalne osobine, timski duh, nauče da gube i pobeđuju</w:t>
      </w:r>
      <w:r w:rsidR="00136D29" w:rsidRPr="00050C6D">
        <w:rPr>
          <w:rFonts w:ascii="Times New Roman" w:hAnsi="Times New Roman" w:cs="Times New Roman"/>
          <w:sz w:val="32"/>
          <w:szCs w:val="32"/>
        </w:rPr>
        <w:t xml:space="preserve"> što će im kasnije </w:t>
      </w:r>
      <w:r w:rsidR="00231968" w:rsidRPr="00050C6D">
        <w:rPr>
          <w:rFonts w:ascii="Times New Roman" w:hAnsi="Times New Roman" w:cs="Times New Roman"/>
          <w:sz w:val="32"/>
          <w:szCs w:val="32"/>
        </w:rPr>
        <w:t>u životu biti od velike koristi</w:t>
      </w:r>
      <w:r w:rsidR="00136D29" w:rsidRPr="00050C6D">
        <w:rPr>
          <w:rFonts w:ascii="Times New Roman" w:hAnsi="Times New Roman" w:cs="Times New Roman"/>
          <w:sz w:val="32"/>
          <w:szCs w:val="32"/>
        </w:rPr>
        <w:t xml:space="preserve">. U današnjem radu sa decom </w:t>
      </w:r>
      <w:r w:rsidR="00C47E73" w:rsidRPr="00050C6D">
        <w:rPr>
          <w:rFonts w:ascii="Times New Roman" w:hAnsi="Times New Roman" w:cs="Times New Roman"/>
          <w:sz w:val="32"/>
          <w:szCs w:val="32"/>
        </w:rPr>
        <w:t xml:space="preserve">cilj većine trenera je postizanje rezultata umesto svestranog razvoja ličnosti što može </w:t>
      </w:r>
      <w:r w:rsidR="00A6736C" w:rsidRPr="00050C6D">
        <w:rPr>
          <w:rFonts w:ascii="Times New Roman" w:hAnsi="Times New Roman" w:cs="Times New Roman"/>
          <w:sz w:val="32"/>
          <w:szCs w:val="32"/>
        </w:rPr>
        <w:t xml:space="preserve">dovesti do toga da deca prestanu sa bavljenjem sportom </w:t>
      </w:r>
      <w:r w:rsidR="0078296A" w:rsidRPr="00050C6D">
        <w:rPr>
          <w:rFonts w:ascii="Times New Roman" w:hAnsi="Times New Roman" w:cs="Times New Roman"/>
          <w:sz w:val="32"/>
          <w:szCs w:val="32"/>
        </w:rPr>
        <w:t xml:space="preserve">i ne razviju navedene osobine. </w:t>
      </w:r>
      <w:r w:rsidR="00326FC3" w:rsidRPr="00050C6D">
        <w:rPr>
          <w:rFonts w:ascii="Times New Roman" w:hAnsi="Times New Roman" w:cs="Times New Roman"/>
          <w:sz w:val="32"/>
          <w:szCs w:val="32"/>
        </w:rPr>
        <w:t xml:space="preserve"> Postizanje rezultata u najranijem uzrastu kao cilj nije samo </w:t>
      </w:r>
      <w:r w:rsidR="006839EB" w:rsidRPr="00050C6D">
        <w:rPr>
          <w:rFonts w:ascii="Times New Roman" w:hAnsi="Times New Roman" w:cs="Times New Roman"/>
          <w:sz w:val="32"/>
          <w:szCs w:val="32"/>
        </w:rPr>
        <w:t xml:space="preserve">ideja trenera već i  roditelja što je možda još gore. </w:t>
      </w:r>
    </w:p>
    <w:p w14:paraId="4DCED5E1" w14:textId="77777777" w:rsidR="00097F34" w:rsidRPr="00050C6D" w:rsidRDefault="00097F34" w:rsidP="00DF4125">
      <w:pPr>
        <w:spacing w:line="276" w:lineRule="auto"/>
        <w:rPr>
          <w:rFonts w:ascii="Times New Roman" w:hAnsi="Times New Roman" w:cs="Times New Roman"/>
          <w:sz w:val="32"/>
          <w:szCs w:val="32"/>
        </w:rPr>
      </w:pPr>
    </w:p>
    <w:p w14:paraId="12EFFF05" w14:textId="77777777" w:rsidR="006839EB" w:rsidRPr="00050C6D" w:rsidRDefault="006839EB" w:rsidP="00DF4125">
      <w:pPr>
        <w:spacing w:line="276" w:lineRule="auto"/>
        <w:rPr>
          <w:rFonts w:ascii="Times New Roman" w:hAnsi="Times New Roman" w:cs="Times New Roman"/>
          <w:sz w:val="32"/>
          <w:szCs w:val="32"/>
        </w:rPr>
      </w:pPr>
      <w:r w:rsidRPr="00050C6D">
        <w:rPr>
          <w:rFonts w:ascii="Times New Roman" w:hAnsi="Times New Roman" w:cs="Times New Roman"/>
          <w:sz w:val="32"/>
          <w:szCs w:val="32"/>
        </w:rPr>
        <w:lastRenderedPageBreak/>
        <w:t xml:space="preserve">Druga stvar, odnosno drugi problem u pristupu trenera se javlja </w:t>
      </w:r>
      <w:r w:rsidR="00371960" w:rsidRPr="00050C6D">
        <w:rPr>
          <w:rFonts w:ascii="Times New Roman" w:hAnsi="Times New Roman" w:cs="Times New Roman"/>
          <w:sz w:val="32"/>
          <w:szCs w:val="32"/>
        </w:rPr>
        <w:t xml:space="preserve">u </w:t>
      </w:r>
      <w:r w:rsidRPr="00050C6D">
        <w:rPr>
          <w:rFonts w:ascii="Times New Roman" w:hAnsi="Times New Roman" w:cs="Times New Roman"/>
          <w:sz w:val="32"/>
          <w:szCs w:val="32"/>
        </w:rPr>
        <w:t>kasnije</w:t>
      </w:r>
      <w:r w:rsidR="00371960" w:rsidRPr="00050C6D">
        <w:rPr>
          <w:rFonts w:ascii="Times New Roman" w:hAnsi="Times New Roman" w:cs="Times New Roman"/>
          <w:sz w:val="32"/>
          <w:szCs w:val="32"/>
        </w:rPr>
        <w:t xml:space="preserve">m dobu deteta u </w:t>
      </w:r>
      <w:r w:rsidRPr="00050C6D">
        <w:rPr>
          <w:rFonts w:ascii="Times New Roman" w:hAnsi="Times New Roman" w:cs="Times New Roman"/>
          <w:sz w:val="32"/>
          <w:szCs w:val="32"/>
        </w:rPr>
        <w:t xml:space="preserve">ranoj specijalizaciji </w:t>
      </w:r>
      <w:r w:rsidR="00433855" w:rsidRPr="00050C6D">
        <w:rPr>
          <w:rFonts w:ascii="Times New Roman" w:hAnsi="Times New Roman" w:cs="Times New Roman"/>
          <w:sz w:val="32"/>
          <w:szCs w:val="32"/>
        </w:rPr>
        <w:t>dece za jedan sport pa čak i poz</w:t>
      </w:r>
      <w:r w:rsidR="000A77B4" w:rsidRPr="00050C6D">
        <w:rPr>
          <w:rFonts w:ascii="Times New Roman" w:hAnsi="Times New Roman" w:cs="Times New Roman"/>
          <w:sz w:val="32"/>
          <w:szCs w:val="32"/>
        </w:rPr>
        <w:t xml:space="preserve">icije u timu. Specijalizacija zavisi od sporta do sporta ali uglavnom bi trebalo da se javi oko 17 godina. Rana specijalizacija za posledicu ima </w:t>
      </w:r>
      <w:r w:rsidR="009D7BCD" w:rsidRPr="00050C6D">
        <w:rPr>
          <w:rFonts w:ascii="Times New Roman" w:hAnsi="Times New Roman" w:cs="Times New Roman"/>
          <w:sz w:val="32"/>
          <w:szCs w:val="32"/>
        </w:rPr>
        <w:t xml:space="preserve">loš fizički razvoj, kratku karijeru </w:t>
      </w:r>
      <w:r w:rsidR="00864BA9" w:rsidRPr="00050C6D">
        <w:rPr>
          <w:rFonts w:ascii="Times New Roman" w:hAnsi="Times New Roman" w:cs="Times New Roman"/>
          <w:sz w:val="32"/>
          <w:szCs w:val="32"/>
        </w:rPr>
        <w:t xml:space="preserve">pa čak i tešku povredu, u svakom slučaju </w:t>
      </w:r>
      <w:r w:rsidR="00FB6F91" w:rsidRPr="00050C6D">
        <w:rPr>
          <w:rFonts w:ascii="Times New Roman" w:hAnsi="Times New Roman" w:cs="Times New Roman"/>
          <w:sz w:val="32"/>
          <w:szCs w:val="32"/>
        </w:rPr>
        <w:t>preran prestanak bavljenjem sportom, št</w:t>
      </w:r>
      <w:r w:rsidR="005A5146" w:rsidRPr="00050C6D">
        <w:rPr>
          <w:rFonts w:ascii="Times New Roman" w:hAnsi="Times New Roman" w:cs="Times New Roman"/>
          <w:sz w:val="32"/>
          <w:szCs w:val="32"/>
        </w:rPr>
        <w:t>o nikako nije cilj ni sportiste</w:t>
      </w:r>
      <w:r w:rsidR="00E65D09" w:rsidRPr="00050C6D">
        <w:rPr>
          <w:rFonts w:ascii="Times New Roman" w:hAnsi="Times New Roman" w:cs="Times New Roman"/>
          <w:sz w:val="32"/>
          <w:szCs w:val="32"/>
        </w:rPr>
        <w:t xml:space="preserve"> </w:t>
      </w:r>
      <w:r w:rsidR="00FB6F91" w:rsidRPr="00050C6D">
        <w:rPr>
          <w:rFonts w:ascii="Times New Roman" w:hAnsi="Times New Roman" w:cs="Times New Roman"/>
          <w:sz w:val="32"/>
          <w:szCs w:val="32"/>
        </w:rPr>
        <w:t xml:space="preserve">niti trenera. </w:t>
      </w:r>
      <w:r w:rsidR="000F3427" w:rsidRPr="00050C6D">
        <w:rPr>
          <w:rFonts w:ascii="Times New Roman" w:hAnsi="Times New Roman" w:cs="Times New Roman"/>
          <w:sz w:val="32"/>
          <w:szCs w:val="32"/>
        </w:rPr>
        <w:t>To je takođe</w:t>
      </w:r>
      <w:r w:rsidR="006A2CE2" w:rsidRPr="00050C6D">
        <w:rPr>
          <w:rFonts w:ascii="Times New Roman" w:hAnsi="Times New Roman" w:cs="Times New Roman"/>
          <w:sz w:val="32"/>
          <w:szCs w:val="32"/>
        </w:rPr>
        <w:t xml:space="preserve"> greška koja se može prepisati i</w:t>
      </w:r>
      <w:r w:rsidR="000F3427" w:rsidRPr="00050C6D">
        <w:rPr>
          <w:rFonts w:ascii="Times New Roman" w:hAnsi="Times New Roman" w:cs="Times New Roman"/>
          <w:sz w:val="32"/>
          <w:szCs w:val="32"/>
        </w:rPr>
        <w:t xml:space="preserve"> bolesnoj ambiciji roditelja da im dete postane vrhunski </w:t>
      </w:r>
      <w:r w:rsidR="00422F9B" w:rsidRPr="00050C6D">
        <w:rPr>
          <w:rFonts w:ascii="Times New Roman" w:hAnsi="Times New Roman" w:cs="Times New Roman"/>
          <w:sz w:val="32"/>
          <w:szCs w:val="32"/>
        </w:rPr>
        <w:t>sportista. Da bi od deteta nastao vrhunski sportista potrebno je da se mnoge stvari</w:t>
      </w:r>
      <w:r w:rsidR="00556667" w:rsidRPr="00050C6D">
        <w:rPr>
          <w:rFonts w:ascii="Times New Roman" w:hAnsi="Times New Roman" w:cs="Times New Roman"/>
          <w:sz w:val="32"/>
          <w:szCs w:val="32"/>
        </w:rPr>
        <w:t xml:space="preserve"> poklope, počevši od trenera u najranijem uzrastu, posvećenosti deteta, genetskih faktora ponekad čak i sreće.</w:t>
      </w:r>
      <w:r w:rsidR="00F94354" w:rsidRPr="00050C6D">
        <w:rPr>
          <w:rFonts w:ascii="Times New Roman" w:hAnsi="Times New Roman" w:cs="Times New Roman"/>
          <w:sz w:val="32"/>
          <w:szCs w:val="32"/>
        </w:rPr>
        <w:t xml:space="preserve"> </w:t>
      </w:r>
    </w:p>
    <w:p w14:paraId="1C1713F9" w14:textId="77777777" w:rsidR="004D77F1" w:rsidRPr="00050C6D" w:rsidRDefault="00F94354" w:rsidP="00DF4125">
      <w:pPr>
        <w:spacing w:line="276" w:lineRule="auto"/>
        <w:jc w:val="both"/>
        <w:rPr>
          <w:rFonts w:ascii="Times New Roman" w:hAnsi="Times New Roman" w:cs="Times New Roman"/>
          <w:sz w:val="32"/>
          <w:szCs w:val="32"/>
        </w:rPr>
      </w:pPr>
      <w:r w:rsidRPr="00050C6D">
        <w:rPr>
          <w:rFonts w:ascii="Times New Roman" w:hAnsi="Times New Roman" w:cs="Times New Roman"/>
          <w:sz w:val="32"/>
          <w:szCs w:val="32"/>
        </w:rPr>
        <w:t xml:space="preserve">Ukoliko se prerano počne sa specijalizacijom doćiće do </w:t>
      </w:r>
      <w:r w:rsidR="004D77F1" w:rsidRPr="00050C6D">
        <w:rPr>
          <w:rFonts w:ascii="Times New Roman" w:hAnsi="Times New Roman" w:cs="Times New Roman"/>
          <w:sz w:val="32"/>
          <w:szCs w:val="32"/>
        </w:rPr>
        <w:t>preranog</w:t>
      </w:r>
    </w:p>
    <w:p w14:paraId="3C65F0ED" w14:textId="77777777" w:rsidR="00F94354" w:rsidRDefault="00F94354" w:rsidP="00DF4125">
      <w:pPr>
        <w:spacing w:line="276" w:lineRule="auto"/>
        <w:jc w:val="both"/>
        <w:rPr>
          <w:rFonts w:ascii="Times New Roman" w:hAnsi="Times New Roman" w:cs="Times New Roman"/>
          <w:sz w:val="32"/>
          <w:szCs w:val="32"/>
        </w:rPr>
      </w:pPr>
      <w:r w:rsidRPr="00050C6D">
        <w:rPr>
          <w:rFonts w:ascii="Times New Roman" w:hAnsi="Times New Roman" w:cs="Times New Roman"/>
          <w:sz w:val="32"/>
          <w:szCs w:val="32"/>
        </w:rPr>
        <w:t xml:space="preserve">dostizanja vrhunca u trenažnom procesu pa se može dogoditi da sportista u timskom ili individualnom sportu svoje najbolje rezultate beleži u veoma ranoj fazi sportske karijere, 17-18 godina npr , te nakon toga sportista pocinje da pada u formi. </w:t>
      </w:r>
    </w:p>
    <w:p w14:paraId="2DD89A27" w14:textId="77777777" w:rsidR="00097F34" w:rsidRPr="00050C6D" w:rsidRDefault="00097F34" w:rsidP="00DF4125">
      <w:pPr>
        <w:spacing w:line="276" w:lineRule="auto"/>
        <w:jc w:val="both"/>
        <w:rPr>
          <w:rFonts w:ascii="Times New Roman" w:hAnsi="Times New Roman" w:cs="Times New Roman"/>
          <w:sz w:val="32"/>
          <w:szCs w:val="32"/>
        </w:rPr>
      </w:pPr>
    </w:p>
    <w:p w14:paraId="699E8CC7" w14:textId="77777777" w:rsidR="00F94354" w:rsidRPr="00050C6D" w:rsidRDefault="00F94354" w:rsidP="00DF4125">
      <w:pPr>
        <w:spacing w:line="276" w:lineRule="auto"/>
        <w:jc w:val="both"/>
        <w:rPr>
          <w:rFonts w:ascii="Times New Roman" w:hAnsi="Times New Roman" w:cs="Times New Roman"/>
          <w:sz w:val="32"/>
          <w:szCs w:val="32"/>
        </w:rPr>
      </w:pPr>
      <w:r w:rsidRPr="00050C6D">
        <w:rPr>
          <w:rFonts w:ascii="Times New Roman" w:hAnsi="Times New Roman" w:cs="Times New Roman"/>
          <w:sz w:val="32"/>
          <w:szCs w:val="32"/>
        </w:rPr>
        <w:t xml:space="preserve">               Specijalizacija je složen proces koji se temelji na više stranom razvoju. Ozolin (1971) je mišljenja da sredstva treninga ili specijalizovane metode imaju dve prirode: 1. Sport – specifične vežbe  2.vežbe za razvoj biomotoričkih sposobnosti. Prve se odnose na vežbe koje oponašaju pokrete specifičnog sporta dok se druge odnose na razvoj snage, brzine, izdržljivosti itd. Odnos između tih dveju grupa vežbi se razlikuje u svakom sportu zavisno od njegovih karakteristika. Na primer u trčanju na</w:t>
      </w:r>
      <w:r w:rsidR="00556609">
        <w:rPr>
          <w:rFonts w:ascii="Times New Roman" w:hAnsi="Times New Roman" w:cs="Times New Roman"/>
          <w:sz w:val="32"/>
          <w:szCs w:val="32"/>
        </w:rPr>
        <w:t xml:space="preserve"> duge pruge gotovo 100% obima</w:t>
      </w:r>
      <w:r w:rsidRPr="00050C6D">
        <w:rPr>
          <w:rFonts w:ascii="Times New Roman" w:hAnsi="Times New Roman" w:cs="Times New Roman"/>
          <w:sz w:val="32"/>
          <w:szCs w:val="32"/>
        </w:rPr>
        <w:t xml:space="preserve"> treninga sačinjavaju sport – specifične vežbe dok u skoku u dalj sport – specifične vežbe zauzimaju samo 40% a vežbe za snagu i druge vežbe zauzimaju ostatak.</w:t>
      </w:r>
    </w:p>
    <w:p w14:paraId="028B9A7E" w14:textId="77777777" w:rsidR="00F94354" w:rsidRPr="00050C6D" w:rsidRDefault="00F94354" w:rsidP="00DF4125">
      <w:pPr>
        <w:spacing w:line="276" w:lineRule="auto"/>
        <w:jc w:val="both"/>
        <w:rPr>
          <w:rFonts w:ascii="Times New Roman" w:hAnsi="Times New Roman" w:cs="Times New Roman"/>
          <w:sz w:val="32"/>
          <w:szCs w:val="32"/>
        </w:rPr>
      </w:pPr>
    </w:p>
    <w:p w14:paraId="40B29257" w14:textId="77777777" w:rsidR="00F94354" w:rsidRPr="00050C6D" w:rsidRDefault="00F94354" w:rsidP="00DF4125">
      <w:pPr>
        <w:spacing w:line="276" w:lineRule="auto"/>
        <w:jc w:val="both"/>
        <w:rPr>
          <w:rFonts w:ascii="Times New Roman" w:hAnsi="Times New Roman" w:cs="Times New Roman"/>
          <w:sz w:val="32"/>
          <w:szCs w:val="32"/>
        </w:rPr>
      </w:pPr>
      <w:r w:rsidRPr="00050C6D">
        <w:rPr>
          <w:rFonts w:ascii="Times New Roman" w:hAnsi="Times New Roman" w:cs="Times New Roman"/>
          <w:sz w:val="32"/>
          <w:szCs w:val="32"/>
        </w:rPr>
        <w:lastRenderedPageBreak/>
        <w:t xml:space="preserve">                Deca moraju u ranom detinjstvu imati višestrani razvoj svih motoričkih sposobnosti, naročito bazičnih motoričkih sposobnosti, u bazič</w:t>
      </w:r>
      <w:r w:rsidR="00F02B5D">
        <w:rPr>
          <w:rFonts w:ascii="Times New Roman" w:hAnsi="Times New Roman" w:cs="Times New Roman"/>
          <w:sz w:val="32"/>
          <w:szCs w:val="32"/>
        </w:rPr>
        <w:t>ne sportove ubrajaju se atletika, gimnastika</w:t>
      </w:r>
      <w:r w:rsidR="00715B15">
        <w:rPr>
          <w:rFonts w:ascii="Times New Roman" w:hAnsi="Times New Roman" w:cs="Times New Roman"/>
          <w:sz w:val="32"/>
          <w:szCs w:val="32"/>
        </w:rPr>
        <w:t xml:space="preserve"> idr</w:t>
      </w:r>
      <w:r w:rsidRPr="00050C6D">
        <w:rPr>
          <w:rFonts w:ascii="Times New Roman" w:hAnsi="Times New Roman" w:cs="Times New Roman"/>
          <w:sz w:val="32"/>
          <w:szCs w:val="32"/>
        </w:rPr>
        <w:t>.</w:t>
      </w:r>
    </w:p>
    <w:p w14:paraId="1DA4E0C9" w14:textId="77777777" w:rsidR="00F94354" w:rsidRPr="00050C6D" w:rsidRDefault="00F94354" w:rsidP="00DF4125">
      <w:pPr>
        <w:spacing w:line="276" w:lineRule="auto"/>
        <w:jc w:val="both"/>
        <w:rPr>
          <w:rFonts w:ascii="Times New Roman" w:hAnsi="Times New Roman" w:cs="Times New Roman"/>
          <w:sz w:val="32"/>
          <w:szCs w:val="32"/>
        </w:rPr>
      </w:pPr>
    </w:p>
    <w:p w14:paraId="59504CF2" w14:textId="77777777" w:rsidR="00F94354" w:rsidRPr="00050C6D" w:rsidRDefault="00F94354" w:rsidP="00DF4125">
      <w:pPr>
        <w:spacing w:line="276" w:lineRule="auto"/>
        <w:jc w:val="both"/>
        <w:rPr>
          <w:rFonts w:ascii="Times New Roman" w:hAnsi="Times New Roman" w:cs="Times New Roman"/>
          <w:sz w:val="32"/>
          <w:szCs w:val="32"/>
        </w:rPr>
      </w:pPr>
      <w:r w:rsidRPr="00050C6D">
        <w:rPr>
          <w:rFonts w:ascii="Times New Roman" w:hAnsi="Times New Roman" w:cs="Times New Roman"/>
          <w:sz w:val="32"/>
          <w:szCs w:val="32"/>
        </w:rPr>
        <w:t xml:space="preserve">               Postoje dva  senzitivna ( najpogodnija ) perioda  za razvoj svake motoričke sposobnosti (Tabela 1),  prva je u ranom detinjstvu, u dobi od 5-9 godina kod dečaka i  kod devojčica, a druga u pubertetu, u dobi od 10-15 godina kod devojčica i 13-16 godina kod dečaka. Drugi senzitivni period, u pubertetu, dobija na značaju ukoliko se pravilno isko</w:t>
      </w:r>
      <w:r w:rsidR="00715B15">
        <w:rPr>
          <w:rFonts w:ascii="Times New Roman" w:hAnsi="Times New Roman" w:cs="Times New Roman"/>
          <w:sz w:val="32"/>
          <w:szCs w:val="32"/>
        </w:rPr>
        <w:t xml:space="preserve">ristio prvi senzitivni period. </w:t>
      </w:r>
      <w:r w:rsidRPr="00050C6D">
        <w:rPr>
          <w:rFonts w:ascii="Times New Roman" w:hAnsi="Times New Roman" w:cs="Times New Roman"/>
          <w:sz w:val="32"/>
          <w:szCs w:val="32"/>
        </w:rPr>
        <w:t xml:space="preserve">Najveća mogućnost za napredak u motoričkim kretnjama jeste upravo u ovom periodu. U senzitivnom periodu veoma je bitno da deca rešavaju što raznovrsnije motoričke zadatke i nikako se ne ograničavati samo na jedan sport sa jednoličnim kretnjama. </w:t>
      </w:r>
    </w:p>
    <w:p w14:paraId="78A4B627" w14:textId="77777777" w:rsidR="00984CEB" w:rsidRPr="00050C6D" w:rsidRDefault="00984CEB" w:rsidP="00DF4125">
      <w:pPr>
        <w:spacing w:line="276" w:lineRule="auto"/>
        <w:jc w:val="both"/>
        <w:rPr>
          <w:rFonts w:ascii="Times New Roman" w:hAnsi="Times New Roman" w:cs="Times New Roman"/>
          <w:sz w:val="32"/>
          <w:szCs w:val="32"/>
        </w:rPr>
      </w:pPr>
    </w:p>
    <w:p w14:paraId="61ECF8FE" w14:textId="77777777" w:rsidR="00984CEB" w:rsidRPr="00050C6D" w:rsidRDefault="00984CEB" w:rsidP="00C04895">
      <w:pPr>
        <w:rPr>
          <w:rFonts w:ascii="Times New Roman" w:hAnsi="Times New Roman" w:cs="Times New Roman"/>
          <w:i/>
          <w:sz w:val="32"/>
          <w:szCs w:val="32"/>
        </w:rPr>
      </w:pPr>
      <w:r w:rsidRPr="00050C6D">
        <w:rPr>
          <w:rFonts w:ascii="Times New Roman" w:hAnsi="Times New Roman" w:cs="Times New Roman"/>
          <w:i/>
          <w:sz w:val="32"/>
          <w:szCs w:val="32"/>
        </w:rPr>
        <w:t xml:space="preserve">Tabela 1. Senzitivni period za razvoj motoričkih sposobnosti </w:t>
      </w:r>
    </w:p>
    <w:p w14:paraId="5B1907CE" w14:textId="77777777" w:rsidR="00984CEB" w:rsidRPr="00050C6D" w:rsidRDefault="00984CEB" w:rsidP="00C04895">
      <w:pPr>
        <w:rPr>
          <w:rFonts w:ascii="Times New Roman" w:hAnsi="Times New Roman" w:cs="Times New Roman"/>
          <w:i/>
          <w:sz w:val="32"/>
          <w:szCs w:val="32"/>
        </w:rPr>
      </w:pPr>
      <w:r w:rsidRPr="00050C6D">
        <w:rPr>
          <w:rFonts w:ascii="Times New Roman" w:hAnsi="Times New Roman" w:cs="Times New Roman"/>
          <w:i/>
          <w:sz w:val="32"/>
          <w:szCs w:val="32"/>
        </w:rPr>
        <w:t>( Krsmanović 1999. )</w:t>
      </w:r>
    </w:p>
    <w:p w14:paraId="6A4D5A60" w14:textId="77777777" w:rsidR="00984CEB" w:rsidRPr="00050C6D" w:rsidRDefault="00984CEB" w:rsidP="00C04895">
      <w:pPr>
        <w:rPr>
          <w:rFonts w:ascii="Times New Roman" w:hAnsi="Times New Roman" w:cs="Times New Roman"/>
          <w:i/>
        </w:rPr>
      </w:pPr>
    </w:p>
    <w:p w14:paraId="34910E56" w14:textId="77777777" w:rsidR="00984CEB" w:rsidRPr="00050C6D" w:rsidRDefault="00984CEB" w:rsidP="00C04895">
      <w:pPr>
        <w:pStyle w:val="ListParagraph"/>
        <w:rPr>
          <w:rFonts w:ascii="Times New Roman" w:hAnsi="Times New Roman" w:cs="Times New Roman"/>
          <w:b/>
          <w:i/>
        </w:rPr>
      </w:pPr>
    </w:p>
    <w:tbl>
      <w:tblPr>
        <w:tblStyle w:val="TableGrid"/>
        <w:tblW w:w="8863" w:type="dxa"/>
        <w:tblLook w:val="04A0" w:firstRow="1" w:lastRow="0" w:firstColumn="1" w:lastColumn="0" w:noHBand="0" w:noVBand="1"/>
      </w:tblPr>
      <w:tblGrid>
        <w:gridCol w:w="2215"/>
        <w:gridCol w:w="2216"/>
        <w:gridCol w:w="2216"/>
        <w:gridCol w:w="2216"/>
      </w:tblGrid>
      <w:tr w:rsidR="00984CEB" w:rsidRPr="00050C6D" w14:paraId="4C81AA54" w14:textId="77777777" w:rsidTr="00C04895">
        <w:trPr>
          <w:trHeight w:val="585"/>
        </w:trPr>
        <w:tc>
          <w:tcPr>
            <w:tcW w:w="2215" w:type="dxa"/>
          </w:tcPr>
          <w:p w14:paraId="3BDFBD94" w14:textId="77777777" w:rsidR="00984CEB" w:rsidRPr="00050C6D" w:rsidRDefault="00984CEB" w:rsidP="00C04895">
            <w:pPr>
              <w:jc w:val="center"/>
              <w:rPr>
                <w:rFonts w:ascii="Times New Roman" w:hAnsi="Times New Roman" w:cs="Times New Roman"/>
                <w:b/>
              </w:rPr>
            </w:pPr>
            <w:r w:rsidRPr="00050C6D">
              <w:rPr>
                <w:rFonts w:ascii="Times New Roman" w:hAnsi="Times New Roman" w:cs="Times New Roman"/>
                <w:b/>
              </w:rPr>
              <w:t>MOTORIČKA</w:t>
            </w:r>
          </w:p>
          <w:p w14:paraId="1178A36C" w14:textId="77777777" w:rsidR="00984CEB" w:rsidRPr="00050C6D" w:rsidRDefault="00984CEB" w:rsidP="00C04895">
            <w:pPr>
              <w:jc w:val="center"/>
              <w:rPr>
                <w:rFonts w:ascii="Times New Roman" w:hAnsi="Times New Roman" w:cs="Times New Roman"/>
                <w:b/>
              </w:rPr>
            </w:pPr>
            <w:r w:rsidRPr="00050C6D">
              <w:rPr>
                <w:rFonts w:ascii="Times New Roman" w:hAnsi="Times New Roman" w:cs="Times New Roman"/>
                <w:b/>
              </w:rPr>
              <w:t>SPOSOBNOST</w:t>
            </w:r>
          </w:p>
          <w:p w14:paraId="5C2212BE" w14:textId="77777777" w:rsidR="00984CEB" w:rsidRPr="00050C6D" w:rsidRDefault="00984CEB" w:rsidP="00C04895">
            <w:pPr>
              <w:rPr>
                <w:rFonts w:ascii="Times New Roman" w:hAnsi="Times New Roman" w:cs="Times New Roman"/>
                <w:b/>
              </w:rPr>
            </w:pPr>
          </w:p>
          <w:p w14:paraId="2235D8D2" w14:textId="77777777" w:rsidR="00984CEB" w:rsidRPr="00050C6D" w:rsidRDefault="00984CEB" w:rsidP="00C04895">
            <w:pPr>
              <w:rPr>
                <w:rFonts w:ascii="Times New Roman" w:hAnsi="Times New Roman" w:cs="Times New Roman"/>
                <w:b/>
              </w:rPr>
            </w:pPr>
          </w:p>
        </w:tc>
        <w:tc>
          <w:tcPr>
            <w:tcW w:w="2216" w:type="dxa"/>
          </w:tcPr>
          <w:p w14:paraId="06CBA2F2" w14:textId="77777777" w:rsidR="00984CEB" w:rsidRPr="00050C6D" w:rsidRDefault="00984CEB" w:rsidP="00C04895">
            <w:pPr>
              <w:jc w:val="center"/>
              <w:rPr>
                <w:rFonts w:ascii="Times New Roman" w:hAnsi="Times New Roman" w:cs="Times New Roman"/>
                <w:b/>
              </w:rPr>
            </w:pPr>
            <w:r w:rsidRPr="00050C6D">
              <w:rPr>
                <w:rFonts w:ascii="Times New Roman" w:hAnsi="Times New Roman" w:cs="Times New Roman"/>
                <w:b/>
              </w:rPr>
              <w:t>ZAJEDNIČKI</w:t>
            </w:r>
          </w:p>
          <w:p w14:paraId="4D36C94C" w14:textId="77777777" w:rsidR="00984CEB" w:rsidRPr="00050C6D" w:rsidRDefault="00984CEB" w:rsidP="00C04895">
            <w:pPr>
              <w:jc w:val="center"/>
              <w:rPr>
                <w:rFonts w:ascii="Times New Roman" w:hAnsi="Times New Roman" w:cs="Times New Roman"/>
                <w:b/>
              </w:rPr>
            </w:pPr>
            <w:r w:rsidRPr="00050C6D">
              <w:rPr>
                <w:rFonts w:ascii="Times New Roman" w:hAnsi="Times New Roman" w:cs="Times New Roman"/>
                <w:b/>
              </w:rPr>
              <w:t>PERIOD</w:t>
            </w:r>
          </w:p>
          <w:p w14:paraId="49D548F8" w14:textId="77777777" w:rsidR="00984CEB" w:rsidRPr="00050C6D" w:rsidRDefault="00984CEB" w:rsidP="00C04895">
            <w:pPr>
              <w:jc w:val="center"/>
              <w:rPr>
                <w:rFonts w:ascii="Times New Roman" w:hAnsi="Times New Roman" w:cs="Times New Roman"/>
                <w:b/>
              </w:rPr>
            </w:pPr>
            <w:r w:rsidRPr="00050C6D">
              <w:rPr>
                <w:rFonts w:ascii="Times New Roman" w:hAnsi="Times New Roman" w:cs="Times New Roman"/>
                <w:b/>
              </w:rPr>
              <w:t>(godina)</w:t>
            </w:r>
          </w:p>
        </w:tc>
        <w:tc>
          <w:tcPr>
            <w:tcW w:w="2216" w:type="dxa"/>
          </w:tcPr>
          <w:p w14:paraId="165D1C33" w14:textId="77777777" w:rsidR="00984CEB" w:rsidRPr="00050C6D" w:rsidRDefault="00984CEB" w:rsidP="00C04895">
            <w:pPr>
              <w:jc w:val="center"/>
              <w:rPr>
                <w:rFonts w:ascii="Times New Roman" w:hAnsi="Times New Roman" w:cs="Times New Roman"/>
                <w:b/>
              </w:rPr>
            </w:pPr>
            <w:r w:rsidRPr="00050C6D">
              <w:rPr>
                <w:rFonts w:ascii="Times New Roman" w:hAnsi="Times New Roman" w:cs="Times New Roman"/>
                <w:b/>
              </w:rPr>
              <w:t>DEČACI</w:t>
            </w:r>
          </w:p>
          <w:p w14:paraId="0D0F9CA8" w14:textId="77777777" w:rsidR="00984CEB" w:rsidRPr="00050C6D" w:rsidRDefault="00984CEB" w:rsidP="00C04895">
            <w:pPr>
              <w:jc w:val="center"/>
              <w:rPr>
                <w:rFonts w:ascii="Times New Roman" w:hAnsi="Times New Roman" w:cs="Times New Roman"/>
                <w:b/>
              </w:rPr>
            </w:pPr>
            <w:r w:rsidRPr="00050C6D">
              <w:rPr>
                <w:rFonts w:ascii="Times New Roman" w:hAnsi="Times New Roman" w:cs="Times New Roman"/>
                <w:b/>
              </w:rPr>
              <w:t>(godina)</w:t>
            </w:r>
          </w:p>
        </w:tc>
        <w:tc>
          <w:tcPr>
            <w:tcW w:w="2216" w:type="dxa"/>
          </w:tcPr>
          <w:p w14:paraId="2AF9A17D" w14:textId="77777777" w:rsidR="00984CEB" w:rsidRPr="00050C6D" w:rsidRDefault="00984CEB" w:rsidP="00C04895">
            <w:pPr>
              <w:jc w:val="center"/>
              <w:rPr>
                <w:rFonts w:ascii="Times New Roman" w:hAnsi="Times New Roman" w:cs="Times New Roman"/>
                <w:b/>
              </w:rPr>
            </w:pPr>
            <w:r w:rsidRPr="00050C6D">
              <w:rPr>
                <w:rFonts w:ascii="Times New Roman" w:hAnsi="Times New Roman" w:cs="Times New Roman"/>
                <w:b/>
              </w:rPr>
              <w:t>DEVOJČICE</w:t>
            </w:r>
          </w:p>
          <w:p w14:paraId="45B504B0" w14:textId="77777777" w:rsidR="00984CEB" w:rsidRPr="00050C6D" w:rsidRDefault="00984CEB" w:rsidP="00C04895">
            <w:pPr>
              <w:jc w:val="center"/>
              <w:rPr>
                <w:rFonts w:ascii="Times New Roman" w:hAnsi="Times New Roman" w:cs="Times New Roman"/>
                <w:b/>
              </w:rPr>
            </w:pPr>
            <w:r w:rsidRPr="00050C6D">
              <w:rPr>
                <w:rFonts w:ascii="Times New Roman" w:hAnsi="Times New Roman" w:cs="Times New Roman"/>
                <w:b/>
              </w:rPr>
              <w:t>(godina)</w:t>
            </w:r>
          </w:p>
        </w:tc>
      </w:tr>
      <w:tr w:rsidR="00984CEB" w:rsidRPr="00050C6D" w14:paraId="40572993" w14:textId="77777777" w:rsidTr="00C04895">
        <w:trPr>
          <w:trHeight w:val="613"/>
        </w:trPr>
        <w:tc>
          <w:tcPr>
            <w:tcW w:w="2215" w:type="dxa"/>
          </w:tcPr>
          <w:p w14:paraId="257042EA" w14:textId="77777777" w:rsidR="00984CEB" w:rsidRPr="00050C6D" w:rsidRDefault="00984CEB" w:rsidP="00C04895">
            <w:pPr>
              <w:rPr>
                <w:rFonts w:ascii="Times New Roman" w:hAnsi="Times New Roman" w:cs="Times New Roman"/>
                <w:b/>
              </w:rPr>
            </w:pPr>
            <w:r w:rsidRPr="00050C6D">
              <w:rPr>
                <w:rFonts w:ascii="Times New Roman" w:hAnsi="Times New Roman" w:cs="Times New Roman"/>
                <w:b/>
              </w:rPr>
              <w:t>Maksimalna snaga</w:t>
            </w:r>
          </w:p>
        </w:tc>
        <w:tc>
          <w:tcPr>
            <w:tcW w:w="2216" w:type="dxa"/>
          </w:tcPr>
          <w:p w14:paraId="5EC3E226"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10-11</w:t>
            </w:r>
          </w:p>
          <w:p w14:paraId="1BC7AF2A" w14:textId="77777777" w:rsidR="00984CEB" w:rsidRPr="00050C6D" w:rsidRDefault="00984CEB" w:rsidP="00C04895">
            <w:pPr>
              <w:rPr>
                <w:rFonts w:ascii="Times New Roman" w:hAnsi="Times New Roman" w:cs="Times New Roman"/>
              </w:rPr>
            </w:pPr>
          </w:p>
        </w:tc>
        <w:tc>
          <w:tcPr>
            <w:tcW w:w="2216" w:type="dxa"/>
          </w:tcPr>
          <w:p w14:paraId="56978C30"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16-17</w:t>
            </w:r>
          </w:p>
        </w:tc>
        <w:tc>
          <w:tcPr>
            <w:tcW w:w="2216" w:type="dxa"/>
          </w:tcPr>
          <w:p w14:paraId="0EE9F48B"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16-17</w:t>
            </w:r>
          </w:p>
        </w:tc>
      </w:tr>
      <w:tr w:rsidR="00984CEB" w:rsidRPr="00050C6D" w14:paraId="70169368" w14:textId="77777777" w:rsidTr="00C04895">
        <w:trPr>
          <w:trHeight w:val="585"/>
        </w:trPr>
        <w:tc>
          <w:tcPr>
            <w:tcW w:w="2215" w:type="dxa"/>
          </w:tcPr>
          <w:p w14:paraId="6AE2C544" w14:textId="77777777" w:rsidR="00984CEB" w:rsidRPr="00050C6D" w:rsidRDefault="00984CEB" w:rsidP="00C04895">
            <w:pPr>
              <w:rPr>
                <w:rFonts w:ascii="Times New Roman" w:hAnsi="Times New Roman" w:cs="Times New Roman"/>
                <w:b/>
              </w:rPr>
            </w:pPr>
            <w:r w:rsidRPr="00050C6D">
              <w:rPr>
                <w:rFonts w:ascii="Times New Roman" w:hAnsi="Times New Roman" w:cs="Times New Roman"/>
                <w:b/>
              </w:rPr>
              <w:t>Statička snaga</w:t>
            </w:r>
          </w:p>
        </w:tc>
        <w:tc>
          <w:tcPr>
            <w:tcW w:w="2216" w:type="dxa"/>
          </w:tcPr>
          <w:p w14:paraId="18B6ABE1"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11-12</w:t>
            </w:r>
          </w:p>
        </w:tc>
        <w:tc>
          <w:tcPr>
            <w:tcW w:w="2216" w:type="dxa"/>
          </w:tcPr>
          <w:p w14:paraId="32EC990D"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16-17</w:t>
            </w:r>
          </w:p>
        </w:tc>
        <w:tc>
          <w:tcPr>
            <w:tcW w:w="2216" w:type="dxa"/>
          </w:tcPr>
          <w:p w14:paraId="39B8580C"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14-15</w:t>
            </w:r>
          </w:p>
        </w:tc>
      </w:tr>
      <w:tr w:rsidR="00984CEB" w:rsidRPr="00050C6D" w14:paraId="0536DC1A" w14:textId="77777777" w:rsidTr="00C04895">
        <w:trPr>
          <w:trHeight w:val="585"/>
        </w:trPr>
        <w:tc>
          <w:tcPr>
            <w:tcW w:w="2215" w:type="dxa"/>
          </w:tcPr>
          <w:p w14:paraId="2D21EED3" w14:textId="77777777" w:rsidR="00984CEB" w:rsidRPr="00050C6D" w:rsidRDefault="00984CEB" w:rsidP="00C04895">
            <w:pPr>
              <w:rPr>
                <w:rFonts w:ascii="Times New Roman" w:hAnsi="Times New Roman" w:cs="Times New Roman"/>
                <w:b/>
              </w:rPr>
            </w:pPr>
            <w:r w:rsidRPr="00050C6D">
              <w:rPr>
                <w:rFonts w:ascii="Times New Roman" w:hAnsi="Times New Roman" w:cs="Times New Roman"/>
                <w:b/>
              </w:rPr>
              <w:t>Repetitivna snaga</w:t>
            </w:r>
          </w:p>
        </w:tc>
        <w:tc>
          <w:tcPr>
            <w:tcW w:w="2216" w:type="dxa"/>
          </w:tcPr>
          <w:p w14:paraId="09D3D9D1"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11-12</w:t>
            </w:r>
          </w:p>
        </w:tc>
        <w:tc>
          <w:tcPr>
            <w:tcW w:w="2216" w:type="dxa"/>
          </w:tcPr>
          <w:p w14:paraId="1F57CD24"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15-16</w:t>
            </w:r>
          </w:p>
        </w:tc>
        <w:tc>
          <w:tcPr>
            <w:tcW w:w="2216" w:type="dxa"/>
          </w:tcPr>
          <w:p w14:paraId="0665A9FC"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12-13</w:t>
            </w:r>
          </w:p>
        </w:tc>
      </w:tr>
      <w:tr w:rsidR="00984CEB" w:rsidRPr="00050C6D" w14:paraId="55345177" w14:textId="77777777" w:rsidTr="00C04895">
        <w:trPr>
          <w:trHeight w:val="613"/>
        </w:trPr>
        <w:tc>
          <w:tcPr>
            <w:tcW w:w="2215" w:type="dxa"/>
          </w:tcPr>
          <w:p w14:paraId="24A683B9" w14:textId="77777777" w:rsidR="00984CEB" w:rsidRPr="00050C6D" w:rsidRDefault="00984CEB" w:rsidP="00C04895">
            <w:pPr>
              <w:rPr>
                <w:rFonts w:ascii="Times New Roman" w:hAnsi="Times New Roman" w:cs="Times New Roman"/>
                <w:b/>
              </w:rPr>
            </w:pPr>
            <w:r w:rsidRPr="00050C6D">
              <w:rPr>
                <w:rFonts w:ascii="Times New Roman" w:hAnsi="Times New Roman" w:cs="Times New Roman"/>
                <w:b/>
              </w:rPr>
              <w:t>Eksplozivna snaga</w:t>
            </w:r>
          </w:p>
        </w:tc>
        <w:tc>
          <w:tcPr>
            <w:tcW w:w="2216" w:type="dxa"/>
          </w:tcPr>
          <w:p w14:paraId="2318257A"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10-11</w:t>
            </w:r>
          </w:p>
        </w:tc>
        <w:tc>
          <w:tcPr>
            <w:tcW w:w="2216" w:type="dxa"/>
          </w:tcPr>
          <w:p w14:paraId="706287EB"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13-14</w:t>
            </w:r>
          </w:p>
        </w:tc>
        <w:tc>
          <w:tcPr>
            <w:tcW w:w="2216" w:type="dxa"/>
          </w:tcPr>
          <w:p w14:paraId="0F0530F8"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10-12</w:t>
            </w:r>
          </w:p>
        </w:tc>
      </w:tr>
      <w:tr w:rsidR="00984CEB" w:rsidRPr="00050C6D" w14:paraId="2206438A" w14:textId="77777777" w:rsidTr="00C04895">
        <w:trPr>
          <w:trHeight w:val="585"/>
        </w:trPr>
        <w:tc>
          <w:tcPr>
            <w:tcW w:w="2215" w:type="dxa"/>
          </w:tcPr>
          <w:p w14:paraId="532624FC" w14:textId="77777777" w:rsidR="00984CEB" w:rsidRPr="00050C6D" w:rsidRDefault="00984CEB" w:rsidP="00C04895">
            <w:pPr>
              <w:rPr>
                <w:rFonts w:ascii="Times New Roman" w:hAnsi="Times New Roman" w:cs="Times New Roman"/>
                <w:b/>
              </w:rPr>
            </w:pPr>
            <w:r w:rsidRPr="00050C6D">
              <w:rPr>
                <w:rFonts w:ascii="Times New Roman" w:hAnsi="Times New Roman" w:cs="Times New Roman"/>
                <w:b/>
              </w:rPr>
              <w:t>Brzina</w:t>
            </w:r>
          </w:p>
        </w:tc>
        <w:tc>
          <w:tcPr>
            <w:tcW w:w="2216" w:type="dxa"/>
          </w:tcPr>
          <w:p w14:paraId="7965C0D1"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7-10</w:t>
            </w:r>
          </w:p>
          <w:p w14:paraId="4FA319FF" w14:textId="77777777" w:rsidR="00984CEB" w:rsidRPr="00050C6D" w:rsidRDefault="00984CEB" w:rsidP="00C04895">
            <w:pPr>
              <w:rPr>
                <w:rFonts w:ascii="Times New Roman" w:hAnsi="Times New Roman" w:cs="Times New Roman"/>
              </w:rPr>
            </w:pPr>
          </w:p>
        </w:tc>
        <w:tc>
          <w:tcPr>
            <w:tcW w:w="2216" w:type="dxa"/>
          </w:tcPr>
          <w:p w14:paraId="3F292015"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14-15</w:t>
            </w:r>
          </w:p>
        </w:tc>
        <w:tc>
          <w:tcPr>
            <w:tcW w:w="2216" w:type="dxa"/>
          </w:tcPr>
          <w:p w14:paraId="27C0944E"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13-14</w:t>
            </w:r>
          </w:p>
        </w:tc>
      </w:tr>
      <w:tr w:rsidR="00984CEB" w:rsidRPr="00050C6D" w14:paraId="657843F3" w14:textId="77777777" w:rsidTr="00C04895">
        <w:trPr>
          <w:trHeight w:val="585"/>
        </w:trPr>
        <w:tc>
          <w:tcPr>
            <w:tcW w:w="2215" w:type="dxa"/>
          </w:tcPr>
          <w:p w14:paraId="6559B862" w14:textId="77777777" w:rsidR="00984CEB" w:rsidRPr="00050C6D" w:rsidRDefault="00984CEB" w:rsidP="00C04895">
            <w:pPr>
              <w:rPr>
                <w:rFonts w:ascii="Times New Roman" w:hAnsi="Times New Roman" w:cs="Times New Roman"/>
                <w:b/>
              </w:rPr>
            </w:pPr>
            <w:r w:rsidRPr="00050C6D">
              <w:rPr>
                <w:rFonts w:ascii="Times New Roman" w:hAnsi="Times New Roman" w:cs="Times New Roman"/>
                <w:b/>
              </w:rPr>
              <w:t>Izdržljivost</w:t>
            </w:r>
          </w:p>
        </w:tc>
        <w:tc>
          <w:tcPr>
            <w:tcW w:w="2216" w:type="dxa"/>
          </w:tcPr>
          <w:p w14:paraId="3E036ABB"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9-10</w:t>
            </w:r>
          </w:p>
        </w:tc>
        <w:tc>
          <w:tcPr>
            <w:tcW w:w="2216" w:type="dxa"/>
          </w:tcPr>
          <w:p w14:paraId="24226DB0"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16-17</w:t>
            </w:r>
          </w:p>
        </w:tc>
        <w:tc>
          <w:tcPr>
            <w:tcW w:w="2216" w:type="dxa"/>
          </w:tcPr>
          <w:p w14:paraId="57D6C60A"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13-14</w:t>
            </w:r>
          </w:p>
        </w:tc>
      </w:tr>
      <w:tr w:rsidR="00984CEB" w:rsidRPr="00050C6D" w14:paraId="24AAB36C" w14:textId="77777777" w:rsidTr="00C04895">
        <w:trPr>
          <w:trHeight w:val="613"/>
        </w:trPr>
        <w:tc>
          <w:tcPr>
            <w:tcW w:w="2215" w:type="dxa"/>
          </w:tcPr>
          <w:p w14:paraId="51D3A4B5" w14:textId="77777777" w:rsidR="00984CEB" w:rsidRPr="00050C6D" w:rsidRDefault="00984CEB" w:rsidP="00C04895">
            <w:pPr>
              <w:rPr>
                <w:rFonts w:ascii="Times New Roman" w:hAnsi="Times New Roman" w:cs="Times New Roman"/>
                <w:b/>
              </w:rPr>
            </w:pPr>
            <w:r w:rsidRPr="00050C6D">
              <w:rPr>
                <w:rFonts w:ascii="Times New Roman" w:hAnsi="Times New Roman" w:cs="Times New Roman"/>
                <w:b/>
              </w:rPr>
              <w:t>Koordinacija</w:t>
            </w:r>
          </w:p>
        </w:tc>
        <w:tc>
          <w:tcPr>
            <w:tcW w:w="2216" w:type="dxa"/>
          </w:tcPr>
          <w:p w14:paraId="3F628F04"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6-10</w:t>
            </w:r>
          </w:p>
        </w:tc>
        <w:tc>
          <w:tcPr>
            <w:tcW w:w="2216" w:type="dxa"/>
          </w:tcPr>
          <w:p w14:paraId="43156F6F"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13-14</w:t>
            </w:r>
          </w:p>
        </w:tc>
        <w:tc>
          <w:tcPr>
            <w:tcW w:w="2216" w:type="dxa"/>
          </w:tcPr>
          <w:p w14:paraId="2860CD24"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12-13</w:t>
            </w:r>
          </w:p>
        </w:tc>
      </w:tr>
      <w:tr w:rsidR="00984CEB" w:rsidRPr="00050C6D" w14:paraId="633B1F2D" w14:textId="77777777" w:rsidTr="00C04895">
        <w:trPr>
          <w:trHeight w:val="585"/>
        </w:trPr>
        <w:tc>
          <w:tcPr>
            <w:tcW w:w="2215" w:type="dxa"/>
          </w:tcPr>
          <w:p w14:paraId="43B20BCD" w14:textId="77777777" w:rsidR="00984CEB" w:rsidRPr="00050C6D" w:rsidRDefault="00984CEB" w:rsidP="00C04895">
            <w:pPr>
              <w:rPr>
                <w:rFonts w:ascii="Times New Roman" w:hAnsi="Times New Roman" w:cs="Times New Roman"/>
                <w:b/>
              </w:rPr>
            </w:pPr>
            <w:r w:rsidRPr="00050C6D">
              <w:rPr>
                <w:rFonts w:ascii="Times New Roman" w:hAnsi="Times New Roman" w:cs="Times New Roman"/>
                <w:b/>
              </w:rPr>
              <w:lastRenderedPageBreak/>
              <w:t>Preciznost</w:t>
            </w:r>
          </w:p>
        </w:tc>
        <w:tc>
          <w:tcPr>
            <w:tcW w:w="2216" w:type="dxa"/>
          </w:tcPr>
          <w:p w14:paraId="207BA1F3"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6-8</w:t>
            </w:r>
          </w:p>
        </w:tc>
        <w:tc>
          <w:tcPr>
            <w:tcW w:w="2216" w:type="dxa"/>
          </w:tcPr>
          <w:p w14:paraId="42009F06"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14-15</w:t>
            </w:r>
          </w:p>
        </w:tc>
        <w:tc>
          <w:tcPr>
            <w:tcW w:w="2216" w:type="dxa"/>
          </w:tcPr>
          <w:p w14:paraId="2CE1886A"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16-17</w:t>
            </w:r>
          </w:p>
        </w:tc>
      </w:tr>
      <w:tr w:rsidR="00984CEB" w:rsidRPr="00050C6D" w14:paraId="73BBEEDA" w14:textId="77777777" w:rsidTr="00C04895">
        <w:trPr>
          <w:trHeight w:val="613"/>
        </w:trPr>
        <w:tc>
          <w:tcPr>
            <w:tcW w:w="2215" w:type="dxa"/>
          </w:tcPr>
          <w:p w14:paraId="6E27E4ED" w14:textId="77777777" w:rsidR="00984CEB" w:rsidRPr="00050C6D" w:rsidRDefault="00984CEB" w:rsidP="00C04895">
            <w:pPr>
              <w:rPr>
                <w:rFonts w:ascii="Times New Roman" w:hAnsi="Times New Roman" w:cs="Times New Roman"/>
                <w:b/>
              </w:rPr>
            </w:pPr>
            <w:r w:rsidRPr="00050C6D">
              <w:rPr>
                <w:rFonts w:ascii="Times New Roman" w:hAnsi="Times New Roman" w:cs="Times New Roman"/>
                <w:b/>
              </w:rPr>
              <w:t>Ravnoteža</w:t>
            </w:r>
          </w:p>
        </w:tc>
        <w:tc>
          <w:tcPr>
            <w:tcW w:w="2216" w:type="dxa"/>
          </w:tcPr>
          <w:p w14:paraId="0B86414D"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8-10</w:t>
            </w:r>
          </w:p>
        </w:tc>
        <w:tc>
          <w:tcPr>
            <w:tcW w:w="2216" w:type="dxa"/>
          </w:tcPr>
          <w:p w14:paraId="3883DB59"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14-17</w:t>
            </w:r>
          </w:p>
        </w:tc>
        <w:tc>
          <w:tcPr>
            <w:tcW w:w="2216" w:type="dxa"/>
          </w:tcPr>
          <w:p w14:paraId="3582BDE6"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11-12</w:t>
            </w:r>
          </w:p>
        </w:tc>
      </w:tr>
      <w:tr w:rsidR="00984CEB" w:rsidRPr="00050C6D" w14:paraId="566C70A8" w14:textId="77777777" w:rsidTr="00C04895">
        <w:trPr>
          <w:trHeight w:val="585"/>
        </w:trPr>
        <w:tc>
          <w:tcPr>
            <w:tcW w:w="2215" w:type="dxa"/>
          </w:tcPr>
          <w:p w14:paraId="0BC71A48" w14:textId="77777777" w:rsidR="00984CEB" w:rsidRPr="00050C6D" w:rsidRDefault="00984CEB" w:rsidP="00C04895">
            <w:pPr>
              <w:rPr>
                <w:rFonts w:ascii="Times New Roman" w:hAnsi="Times New Roman" w:cs="Times New Roman"/>
                <w:b/>
              </w:rPr>
            </w:pPr>
            <w:r w:rsidRPr="00050C6D">
              <w:rPr>
                <w:rFonts w:ascii="Times New Roman" w:hAnsi="Times New Roman" w:cs="Times New Roman"/>
                <w:b/>
              </w:rPr>
              <w:t>Gipkost</w:t>
            </w:r>
          </w:p>
        </w:tc>
        <w:tc>
          <w:tcPr>
            <w:tcW w:w="2216" w:type="dxa"/>
          </w:tcPr>
          <w:p w14:paraId="70480403"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9-10</w:t>
            </w:r>
          </w:p>
        </w:tc>
        <w:tc>
          <w:tcPr>
            <w:tcW w:w="2216" w:type="dxa"/>
          </w:tcPr>
          <w:p w14:paraId="15CEC85A"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13-16</w:t>
            </w:r>
          </w:p>
        </w:tc>
        <w:tc>
          <w:tcPr>
            <w:tcW w:w="2216" w:type="dxa"/>
          </w:tcPr>
          <w:p w14:paraId="38E8CF7B" w14:textId="77777777" w:rsidR="00984CEB" w:rsidRPr="00050C6D" w:rsidRDefault="00984CEB" w:rsidP="00C04895">
            <w:pPr>
              <w:rPr>
                <w:rFonts w:ascii="Times New Roman" w:hAnsi="Times New Roman" w:cs="Times New Roman"/>
              </w:rPr>
            </w:pPr>
            <w:r w:rsidRPr="00050C6D">
              <w:rPr>
                <w:rFonts w:ascii="Times New Roman" w:hAnsi="Times New Roman" w:cs="Times New Roman"/>
              </w:rPr>
              <w:t>14-17</w:t>
            </w:r>
          </w:p>
        </w:tc>
      </w:tr>
    </w:tbl>
    <w:p w14:paraId="192AC81B" w14:textId="77777777" w:rsidR="00984CEB" w:rsidRPr="00050C6D" w:rsidRDefault="00984CEB" w:rsidP="00C04895">
      <w:pPr>
        <w:rPr>
          <w:rFonts w:ascii="Times New Roman" w:hAnsi="Times New Roman" w:cs="Times New Roman"/>
          <w:sz w:val="28"/>
          <w:szCs w:val="28"/>
        </w:rPr>
      </w:pPr>
    </w:p>
    <w:p w14:paraId="194B7CF1" w14:textId="77777777" w:rsidR="00984CEB" w:rsidRPr="00050C6D" w:rsidRDefault="00984CEB" w:rsidP="00C04895">
      <w:pPr>
        <w:rPr>
          <w:rFonts w:ascii="Times New Roman" w:hAnsi="Times New Roman" w:cs="Times New Roman"/>
          <w:sz w:val="28"/>
          <w:szCs w:val="28"/>
        </w:rPr>
      </w:pPr>
    </w:p>
    <w:p w14:paraId="0004E7D2" w14:textId="77777777" w:rsidR="00984CEB" w:rsidRPr="00050C6D" w:rsidRDefault="00984CEB" w:rsidP="00C04895">
      <w:pPr>
        <w:rPr>
          <w:rFonts w:ascii="Times New Roman" w:hAnsi="Times New Roman" w:cs="Times New Roman"/>
          <w:sz w:val="28"/>
          <w:szCs w:val="28"/>
        </w:rPr>
      </w:pPr>
    </w:p>
    <w:p w14:paraId="573E1497" w14:textId="77777777" w:rsidR="00984CEB" w:rsidRPr="00050C6D" w:rsidRDefault="00984CEB" w:rsidP="00F14340">
      <w:pPr>
        <w:spacing w:line="276" w:lineRule="auto"/>
        <w:jc w:val="both"/>
        <w:rPr>
          <w:rFonts w:ascii="Times New Roman" w:hAnsi="Times New Roman" w:cs="Times New Roman"/>
          <w:sz w:val="32"/>
          <w:szCs w:val="32"/>
        </w:rPr>
      </w:pPr>
      <w:r w:rsidRPr="00050C6D">
        <w:rPr>
          <w:rFonts w:ascii="Times New Roman" w:hAnsi="Times New Roman" w:cs="Times New Roman"/>
          <w:sz w:val="28"/>
          <w:szCs w:val="28"/>
        </w:rPr>
        <w:t xml:space="preserve">                 </w:t>
      </w:r>
      <w:r w:rsidRPr="00050C6D">
        <w:rPr>
          <w:rFonts w:ascii="Times New Roman" w:hAnsi="Times New Roman" w:cs="Times New Roman"/>
          <w:sz w:val="32"/>
          <w:szCs w:val="32"/>
        </w:rPr>
        <w:t>U okviru senzitivnog perioda postoji „kritična faza“ razvoja u kojoj mora da dođe do podsticanja razvoja određenih motoričkih  sposobnosti, kako bi željeni  efekat bio postignut.</w:t>
      </w:r>
    </w:p>
    <w:p w14:paraId="03A8D2A1" w14:textId="77777777" w:rsidR="00F94354" w:rsidRPr="00050C6D" w:rsidRDefault="00F94354" w:rsidP="00DF4125">
      <w:pPr>
        <w:spacing w:line="276" w:lineRule="auto"/>
        <w:rPr>
          <w:rFonts w:ascii="Times New Roman" w:hAnsi="Times New Roman" w:cs="Times New Roman"/>
          <w:sz w:val="32"/>
          <w:szCs w:val="32"/>
        </w:rPr>
      </w:pPr>
    </w:p>
    <w:p w14:paraId="7EA52FCB" w14:textId="77777777" w:rsidR="00FB6F91" w:rsidRPr="00050C6D" w:rsidRDefault="00FB6F91" w:rsidP="00DF4125">
      <w:pPr>
        <w:spacing w:line="276" w:lineRule="auto"/>
        <w:rPr>
          <w:rFonts w:ascii="Times New Roman" w:hAnsi="Times New Roman" w:cs="Times New Roman"/>
          <w:sz w:val="32"/>
          <w:szCs w:val="32"/>
        </w:rPr>
      </w:pPr>
      <w:r w:rsidRPr="00050C6D">
        <w:rPr>
          <w:rFonts w:ascii="Times New Roman" w:hAnsi="Times New Roman" w:cs="Times New Roman"/>
          <w:sz w:val="32"/>
          <w:szCs w:val="32"/>
        </w:rPr>
        <w:t xml:space="preserve">Sledeći problem u trenerskom odnosu </w:t>
      </w:r>
      <w:r w:rsidR="00C845DD" w:rsidRPr="00050C6D">
        <w:rPr>
          <w:rFonts w:ascii="Times New Roman" w:hAnsi="Times New Roman" w:cs="Times New Roman"/>
          <w:sz w:val="32"/>
          <w:szCs w:val="32"/>
        </w:rPr>
        <w:t xml:space="preserve">sa decom jeste ponašanje trenera prema deci. Vrlo često možemo videti trenere koji </w:t>
      </w:r>
      <w:r w:rsidR="00C177D2" w:rsidRPr="00050C6D">
        <w:rPr>
          <w:rFonts w:ascii="Times New Roman" w:hAnsi="Times New Roman" w:cs="Times New Roman"/>
          <w:sz w:val="32"/>
          <w:szCs w:val="32"/>
        </w:rPr>
        <w:t xml:space="preserve">urlaju na decu jer nešto nisu uradili kako treba ili ispunili neki zadatak. Ono što treneri ne shvataju jeste da </w:t>
      </w:r>
      <w:r w:rsidR="000B77B1" w:rsidRPr="00050C6D">
        <w:rPr>
          <w:rFonts w:ascii="Times New Roman" w:hAnsi="Times New Roman" w:cs="Times New Roman"/>
          <w:sz w:val="32"/>
          <w:szCs w:val="32"/>
        </w:rPr>
        <w:t>je greška deteta na terenu najčešće posledica greške trenera u metodici obuke na treningu</w:t>
      </w:r>
      <w:r w:rsidR="00E306EC" w:rsidRPr="00050C6D">
        <w:rPr>
          <w:rFonts w:ascii="Times New Roman" w:hAnsi="Times New Roman" w:cs="Times New Roman"/>
          <w:sz w:val="32"/>
          <w:szCs w:val="32"/>
        </w:rPr>
        <w:t>, tako da u svom ne</w:t>
      </w:r>
      <w:r w:rsidR="003602E6" w:rsidRPr="00050C6D">
        <w:rPr>
          <w:rFonts w:ascii="Times New Roman" w:hAnsi="Times New Roman" w:cs="Times New Roman"/>
          <w:sz w:val="32"/>
          <w:szCs w:val="32"/>
        </w:rPr>
        <w:t xml:space="preserve">znanju krive decu (ili sportiste kasnije)  za svoje greške. </w:t>
      </w:r>
    </w:p>
    <w:sectPr w:rsidR="00FB6F91" w:rsidRPr="00050C6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5D"/>
    <w:rsid w:val="0000294B"/>
    <w:rsid w:val="00050C6D"/>
    <w:rsid w:val="00097F34"/>
    <w:rsid w:val="000A77B4"/>
    <w:rsid w:val="000B77B1"/>
    <w:rsid w:val="000F3427"/>
    <w:rsid w:val="00136D29"/>
    <w:rsid w:val="00231968"/>
    <w:rsid w:val="00263E3B"/>
    <w:rsid w:val="00326FC3"/>
    <w:rsid w:val="00350DD6"/>
    <w:rsid w:val="00355D7F"/>
    <w:rsid w:val="003602E6"/>
    <w:rsid w:val="00371960"/>
    <w:rsid w:val="003A274A"/>
    <w:rsid w:val="003F30D5"/>
    <w:rsid w:val="004019F2"/>
    <w:rsid w:val="0040312E"/>
    <w:rsid w:val="0041154F"/>
    <w:rsid w:val="00422F9B"/>
    <w:rsid w:val="00433855"/>
    <w:rsid w:val="00476DD7"/>
    <w:rsid w:val="004A57F1"/>
    <w:rsid w:val="004D77F1"/>
    <w:rsid w:val="00526DEB"/>
    <w:rsid w:val="00556609"/>
    <w:rsid w:val="00556667"/>
    <w:rsid w:val="0057250A"/>
    <w:rsid w:val="005A5146"/>
    <w:rsid w:val="005C3339"/>
    <w:rsid w:val="006663FD"/>
    <w:rsid w:val="00670D10"/>
    <w:rsid w:val="006839EB"/>
    <w:rsid w:val="0069549C"/>
    <w:rsid w:val="006A2CE2"/>
    <w:rsid w:val="006A46E5"/>
    <w:rsid w:val="006B1A5D"/>
    <w:rsid w:val="00715B15"/>
    <w:rsid w:val="00770A52"/>
    <w:rsid w:val="0078296A"/>
    <w:rsid w:val="00837B35"/>
    <w:rsid w:val="00864BA9"/>
    <w:rsid w:val="008815C7"/>
    <w:rsid w:val="008F7F63"/>
    <w:rsid w:val="00984CEB"/>
    <w:rsid w:val="00997E53"/>
    <w:rsid w:val="009A2E69"/>
    <w:rsid w:val="009D7BCD"/>
    <w:rsid w:val="009F2270"/>
    <w:rsid w:val="00A02508"/>
    <w:rsid w:val="00A0262C"/>
    <w:rsid w:val="00A520FA"/>
    <w:rsid w:val="00A6736C"/>
    <w:rsid w:val="00B26F1A"/>
    <w:rsid w:val="00B505B6"/>
    <w:rsid w:val="00B7616C"/>
    <w:rsid w:val="00B839D2"/>
    <w:rsid w:val="00C177D2"/>
    <w:rsid w:val="00C4140E"/>
    <w:rsid w:val="00C47E73"/>
    <w:rsid w:val="00C56C56"/>
    <w:rsid w:val="00C67DBB"/>
    <w:rsid w:val="00C845DD"/>
    <w:rsid w:val="00CE5EA6"/>
    <w:rsid w:val="00DE3729"/>
    <w:rsid w:val="00DF4125"/>
    <w:rsid w:val="00E306EC"/>
    <w:rsid w:val="00E501AE"/>
    <w:rsid w:val="00E5266C"/>
    <w:rsid w:val="00E65D09"/>
    <w:rsid w:val="00E72526"/>
    <w:rsid w:val="00EF5066"/>
    <w:rsid w:val="00F02B5D"/>
    <w:rsid w:val="00F14340"/>
    <w:rsid w:val="00F260F3"/>
    <w:rsid w:val="00F53C0B"/>
    <w:rsid w:val="00F76AC6"/>
    <w:rsid w:val="00F94354"/>
    <w:rsid w:val="00FB12B3"/>
    <w:rsid w:val="00FB6F91"/>
    <w:rsid w:val="00FE77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4:docId w14:val="265759AF"/>
  <w15:chartTrackingRefBased/>
  <w15:docId w15:val="{9642919F-C7D1-B44F-BB1D-B4A7F492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CEB"/>
    <w:rPr>
      <w:rFonts w:eastAsiaTheme="minorHAns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4CEB"/>
    <w:pPr>
      <w:ind w:left="720"/>
      <w:contextualSpacing/>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krsman</dc:creator>
  <cp:keywords/>
  <dc:description/>
  <cp:lastModifiedBy>darko krsman</cp:lastModifiedBy>
  <cp:revision>2</cp:revision>
  <dcterms:created xsi:type="dcterms:W3CDTF">2025-08-08T21:53:00Z</dcterms:created>
  <dcterms:modified xsi:type="dcterms:W3CDTF">2025-08-08T21:53:00Z</dcterms:modified>
</cp:coreProperties>
</file>